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A19E9" w14:textId="77777777" w:rsidR="002E7EF9" w:rsidRPr="00560B1E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</w:p>
    <w:p w14:paraId="6360F01C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14:paraId="18E854BD" w14:textId="77777777"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rather than as separate individual Buyers under separate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Contracts. </w:t>
      </w:r>
    </w:p>
    <w:p w14:paraId="2407A616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14:paraId="547B6226" w14:textId="77777777"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14:paraId="1C712293" w14:textId="77777777"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14:paraId="3B4821EB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both for its own benefit and for the benefit </w:t>
      </w:r>
      <w:r w:rsidR="00C97029">
        <w:rPr>
          <w:rFonts w:ascii="Arial" w:hAnsi="Arial"/>
          <w:sz w:val="24"/>
        </w:rPr>
        <w:t xml:space="preserve">of </w:t>
      </w:r>
      <w:r w:rsidRPr="002E7EF9">
        <w:rPr>
          <w:rFonts w:ascii="Arial" w:hAnsi="Arial"/>
          <w:sz w:val="24"/>
        </w:rPr>
        <w:t xml:space="preserve">the Cluster Members.  </w:t>
      </w:r>
    </w:p>
    <w:p w14:paraId="5949F6E8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are identified</w:t>
      </w:r>
      <w:r w:rsidR="00C97029">
        <w:rPr>
          <w:rFonts w:ascii="Arial" w:hAnsi="Arial"/>
          <w:sz w:val="24"/>
        </w:rPr>
        <w:t xml:space="preserve"> in</w:t>
      </w:r>
      <w:r w:rsidRPr="002E7EF9">
        <w:rPr>
          <w:rFonts w:ascii="Arial" w:hAnsi="Arial"/>
          <w:sz w:val="24"/>
        </w:rPr>
        <w:t xml:space="preserve">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the </w:t>
      </w:r>
      <w:r w:rsidRPr="002E7EF9">
        <w:rPr>
          <w:rFonts w:ascii="Arial" w:hAnsi="Arial"/>
          <w:sz w:val="24"/>
        </w:rPr>
        <w:t>Order Form.</w:t>
      </w:r>
    </w:p>
    <w:p w14:paraId="05920783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</w:t>
      </w:r>
      <w:r w:rsidR="006C7328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Contract.  Accordingly, where the context requires in order to assure the Cluster Members rights and benefits under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Contract, and unless the Buyer otherwise specifies, references to the Buyer in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 Contract (including those references to a Party which are intended to relate to the Buyer) shall be deemed to include a reference to the Cluster Members.</w:t>
      </w:r>
    </w:p>
    <w:p w14:paraId="4E36EF47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>Each of the Cluster Members will be a third party beneficiary for the purposes of the CRTPA and may enforce the relevant provisions of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pursuant to CRTPA.  </w:t>
      </w:r>
    </w:p>
    <w:p w14:paraId="2C864399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</w:t>
      </w:r>
      <w:r w:rsidR="00D563EE">
        <w:rPr>
          <w:rFonts w:ascii="Arial" w:hAnsi="Arial"/>
          <w:sz w:val="24"/>
        </w:rPr>
        <w:t>n Order</w:t>
      </w:r>
      <w:r w:rsidR="00D563EE" w:rsidRPr="002E7EF9" w:rsidDel="00D563EE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may in accordance with its provisions vary, terminate or rescind that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or any part of it, without the consent of any Cluster Member.</w:t>
      </w:r>
      <w:bookmarkEnd w:id="10"/>
    </w:p>
    <w:p w14:paraId="35DBFF07" w14:textId="77777777"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14:paraId="53D37D18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14:paraId="7372DB7B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</w:t>
      </w:r>
      <w:r w:rsidR="00D563EE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shall be brought by the Buyer if reasonably practicable for the Buyer and Cluster Member to do so; and</w:t>
      </w:r>
    </w:p>
    <w:p w14:paraId="185AEEC1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</w:t>
      </w:r>
      <w:r w:rsidR="00D563EE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shall apply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the Buyer on behalf of a Cluster Member and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a Cluster Member acting on its own behalf.</w:t>
      </w:r>
    </w:p>
    <w:p w14:paraId="73861955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 xml:space="preserve">Notwithstanding that Cluster Members shall each receive the same Services from the Supplier the following adjustments will apply in relation to how the </w:t>
      </w:r>
      <w:r w:rsidR="00D563EE">
        <w:rPr>
          <w:rFonts w:ascii="Arial" w:hAnsi="Arial"/>
          <w:sz w:val="24"/>
        </w:rPr>
        <w:t>Order</w:t>
      </w:r>
      <w:r w:rsidR="009C4462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 will operate in relation to the Buyer and Cluster Members:</w:t>
      </w:r>
    </w:p>
    <w:p w14:paraId="7A86CD0F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14:paraId="2075A9F8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14:paraId="5D0649C3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14:paraId="5548A04B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14:paraId="5E3A5102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14:paraId="7E42ABEA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C4462">
        <w:rPr>
          <w:rFonts w:ascii="Arial" w:hAnsi="Arial"/>
          <w:sz w:val="24"/>
        </w:rPr>
        <w:t>Service Level</w:t>
      </w:r>
      <w:r w:rsidR="009C4462" w:rsidRPr="002E7EF9">
        <w:rPr>
          <w:rFonts w:ascii="Arial" w:hAnsi="Arial"/>
          <w:sz w:val="24"/>
        </w:rPr>
        <w:t xml:space="preserve">s </w:t>
      </w:r>
      <w:r w:rsidRPr="002E7EF9">
        <w:rPr>
          <w:rFonts w:ascii="Arial" w:hAnsi="Arial"/>
          <w:sz w:val="24"/>
        </w:rPr>
        <w:t xml:space="preserve">and corresponding </w:t>
      </w:r>
      <w:r w:rsidR="009C4462">
        <w:rPr>
          <w:rFonts w:ascii="Arial" w:hAnsi="Arial"/>
          <w:sz w:val="24"/>
        </w:rPr>
        <w:t>Service</w:t>
      </w:r>
      <w:r w:rsidR="009C4462" w:rsidRPr="002E7EF9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Credits will be calculated in respect of each Cluster Member and Buyer, and they will be reported and deducted against Charges due by each respective Cluster Member and Buyer; and</w:t>
      </w:r>
    </w:p>
    <w:p w14:paraId="5ECA2951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C9FE544" w14:textId="77777777"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14:paraId="6D2B1733" w14:textId="77777777"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14:paraId="2925F3E5" w14:textId="77777777"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14:paraId="300A4F1D" w14:textId="77777777"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6"/>
        <w:gridCol w:w="2256"/>
        <w:gridCol w:w="2250"/>
      </w:tblGrid>
      <w:tr w:rsidR="003569BF" w:rsidRPr="002E7EF9" w14:paraId="420F9C02" w14:textId="77777777" w:rsidTr="00BF07EB">
        <w:tc>
          <w:tcPr>
            <w:tcW w:w="2310" w:type="dxa"/>
          </w:tcPr>
          <w:p w14:paraId="1689EAD9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14:paraId="44033C1B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14:paraId="4B25B744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14:paraId="00F49548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14:paraId="7353FC2B" w14:textId="77777777" w:rsidTr="00BF07EB">
        <w:tc>
          <w:tcPr>
            <w:tcW w:w="2310" w:type="dxa"/>
          </w:tcPr>
          <w:p w14:paraId="6BE0E30C" w14:textId="551D08B0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2310" w:type="dxa"/>
          </w:tcPr>
          <w:p w14:paraId="2D73455D" w14:textId="048A9FB1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2311" w:type="dxa"/>
          </w:tcPr>
          <w:p w14:paraId="3A38B9F5" w14:textId="17CBE7DC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2311" w:type="dxa"/>
          </w:tcPr>
          <w:p w14:paraId="2D42B62F" w14:textId="70A22755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</w:tr>
      <w:tr w:rsidR="003569BF" w:rsidRPr="002E7EF9" w14:paraId="33A56419" w14:textId="77777777" w:rsidTr="00BF07EB">
        <w:tc>
          <w:tcPr>
            <w:tcW w:w="2310" w:type="dxa"/>
          </w:tcPr>
          <w:p w14:paraId="77FDE851" w14:textId="08F881D6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2310" w:type="dxa"/>
          </w:tcPr>
          <w:p w14:paraId="62C65E70" w14:textId="5DA473BA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2311" w:type="dxa"/>
          </w:tcPr>
          <w:p w14:paraId="6F21E7FE" w14:textId="096AB4BD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2311" w:type="dxa"/>
          </w:tcPr>
          <w:p w14:paraId="02CDFE67" w14:textId="55E33B6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</w:tr>
      <w:tr w:rsidR="003569BF" w:rsidRPr="002E7EF9" w14:paraId="721FB165" w14:textId="77777777" w:rsidTr="00BF07EB">
        <w:tc>
          <w:tcPr>
            <w:tcW w:w="2310" w:type="dxa"/>
          </w:tcPr>
          <w:p w14:paraId="6AFDF324" w14:textId="066F5F6F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2310" w:type="dxa"/>
          </w:tcPr>
          <w:p w14:paraId="2B6597AD" w14:textId="288EB981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2311" w:type="dxa"/>
          </w:tcPr>
          <w:p w14:paraId="73789B64" w14:textId="624FC03C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2311" w:type="dxa"/>
          </w:tcPr>
          <w:p w14:paraId="74EE3978" w14:textId="4099AB5C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</w:tr>
      <w:tr w:rsidR="003569BF" w:rsidRPr="002E7EF9" w14:paraId="0E4FB0B1" w14:textId="77777777" w:rsidTr="00BF07EB">
        <w:tc>
          <w:tcPr>
            <w:tcW w:w="2310" w:type="dxa"/>
          </w:tcPr>
          <w:p w14:paraId="44E552D2" w14:textId="69122CB1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2310" w:type="dxa"/>
          </w:tcPr>
          <w:p w14:paraId="2CA7281E" w14:textId="5D9CF28E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2311" w:type="dxa"/>
          </w:tcPr>
          <w:p w14:paraId="23BADAF8" w14:textId="7984256E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2311" w:type="dxa"/>
          </w:tcPr>
          <w:p w14:paraId="526F2E4A" w14:textId="79ACE96E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</w:tr>
    </w:tbl>
    <w:p w14:paraId="223A27AE" w14:textId="77777777"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0F8DC8" w14:textId="77777777" w:rsidR="004E4D5B" w:rsidRDefault="004E4D5B">
      <w:pPr>
        <w:spacing w:after="0"/>
      </w:pPr>
      <w:r>
        <w:separator/>
      </w:r>
    </w:p>
  </w:endnote>
  <w:endnote w:type="continuationSeparator" w:id="0">
    <w:p w14:paraId="4CC97A8C" w14:textId="77777777" w:rsidR="004E4D5B" w:rsidRDefault="004E4D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0E565" w14:textId="77777777" w:rsidR="00FC5701" w:rsidRDefault="00FC5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2E186" w14:textId="7171BD1D" w:rsidR="00BF07EB" w:rsidRPr="008649B6" w:rsidRDefault="00FC5701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  <w:r>
      <w:rPr>
        <w:rFonts w:eastAsia="Calibri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3710423" wp14:editId="08FF42A9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dea949fd8de676afa35c7664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D10116" w14:textId="417DC483" w:rsidR="00FC5701" w:rsidRPr="00FC5701" w:rsidRDefault="00FC5701" w:rsidP="00FC5701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C5701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710423" id="_x0000_t202" coordsize="21600,21600" o:spt="202" path="m,l,21600r21600,l21600,xe">
              <v:stroke joinstyle="miter"/>
              <v:path gradientshapeok="t" o:connecttype="rect"/>
            </v:shapetype>
            <v:shape id="MSIPCMdea949fd8de676afa35c7664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" o:allowincell="f" filled="f" stroked="f" strokeweight=".5pt">
              <v:fill o:detectmouseclick="t"/>
              <v:textbox inset=",0,,0">
                <w:txbxContent>
                  <w:p w14:paraId="3CD10116" w14:textId="417DC483" w:rsidR="00FC5701" w:rsidRPr="00FC5701" w:rsidRDefault="00FC5701" w:rsidP="00FC5701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C5701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39271F9" w14:textId="77777777" w:rsidR="00AA1D8D" w:rsidRDefault="00AA1D8D" w:rsidP="00AA1D8D">
    <w:pPr>
      <w:tabs>
        <w:tab w:val="center" w:pos="4513"/>
        <w:tab w:val="right" w:pos="9026"/>
      </w:tabs>
      <w:spacing w:after="0"/>
      <w:ind w:left="0"/>
      <w:rPr>
        <w:rFonts w:eastAsia="Arial" w:cstheme="minorBidi"/>
        <w:sz w:val="20"/>
        <w:szCs w:val="20"/>
      </w:rPr>
    </w:pPr>
    <w:r>
      <w:rPr>
        <w:rFonts w:eastAsia="Arial"/>
        <w:sz w:val="20"/>
        <w:szCs w:val="20"/>
      </w:rPr>
      <w:t>RM6126 - Research &amp; Insights DPS</w:t>
    </w:r>
  </w:p>
  <w:p w14:paraId="642B4250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AA1D8D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14:paraId="6A9BD445" w14:textId="77777777" w:rsidR="00BF07EB" w:rsidRPr="00F727E1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</w:t>
    </w:r>
    <w:r w:rsidR="00C75F43">
      <w:rPr>
        <w:sz w:val="20"/>
      </w:rPr>
      <w:t>1</w:t>
    </w:r>
    <w:r>
      <w:rPr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FBA53" w14:textId="77777777" w:rsidR="00BF07EB" w:rsidRPr="008649B6" w:rsidRDefault="00BF07EB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3D3BE163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3D4267A2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378E956F" w14:textId="77777777"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FC6180" w14:textId="77777777" w:rsidR="004E4D5B" w:rsidRDefault="004E4D5B">
      <w:pPr>
        <w:spacing w:after="0"/>
      </w:pPr>
      <w:r>
        <w:separator/>
      </w:r>
    </w:p>
  </w:footnote>
  <w:footnote w:type="continuationSeparator" w:id="0">
    <w:p w14:paraId="248F4252" w14:textId="77777777" w:rsidR="004E4D5B" w:rsidRDefault="004E4D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E1A5EA" w14:textId="77777777" w:rsidR="00FC5701" w:rsidRDefault="00FC5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158588" w14:textId="77777777"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61B0966F" w14:textId="77777777"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4E880D0B" w14:textId="77777777"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AA1D8D">
      <w:rPr>
        <w:color w:val="000000"/>
        <w:sz w:val="20"/>
        <w:szCs w:val="16"/>
        <w:lang w:eastAsia="en-GB"/>
      </w:rPr>
      <w:t>2021</w:t>
    </w:r>
  </w:p>
  <w:p w14:paraId="54694E57" w14:textId="77777777"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94AAC" w14:textId="77777777" w:rsidR="00FC5701" w:rsidRDefault="00FC5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4C"/>
    <w:rsid w:val="00013E2E"/>
    <w:rsid w:val="00140872"/>
    <w:rsid w:val="00177A18"/>
    <w:rsid w:val="001A103C"/>
    <w:rsid w:val="002C52C1"/>
    <w:rsid w:val="002E7EF9"/>
    <w:rsid w:val="00313B1F"/>
    <w:rsid w:val="003569BF"/>
    <w:rsid w:val="00397902"/>
    <w:rsid w:val="004C5FD2"/>
    <w:rsid w:val="004D719F"/>
    <w:rsid w:val="004E4D5B"/>
    <w:rsid w:val="00560B1E"/>
    <w:rsid w:val="006C7328"/>
    <w:rsid w:val="00733056"/>
    <w:rsid w:val="007C7374"/>
    <w:rsid w:val="008263BB"/>
    <w:rsid w:val="00827035"/>
    <w:rsid w:val="008649B6"/>
    <w:rsid w:val="00930DAF"/>
    <w:rsid w:val="00975660"/>
    <w:rsid w:val="009A0C59"/>
    <w:rsid w:val="009A24CF"/>
    <w:rsid w:val="009C4462"/>
    <w:rsid w:val="00A3761A"/>
    <w:rsid w:val="00A93EA1"/>
    <w:rsid w:val="00AA1D8D"/>
    <w:rsid w:val="00B17578"/>
    <w:rsid w:val="00BF07EB"/>
    <w:rsid w:val="00C2343F"/>
    <w:rsid w:val="00C75F43"/>
    <w:rsid w:val="00C941DF"/>
    <w:rsid w:val="00C97029"/>
    <w:rsid w:val="00D32CED"/>
    <w:rsid w:val="00D563EE"/>
    <w:rsid w:val="00DA414C"/>
    <w:rsid w:val="00EE6EA1"/>
    <w:rsid w:val="00F727E1"/>
    <w:rsid w:val="00F7492B"/>
    <w:rsid w:val="00FC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38C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2019-04-10T23:13:00Z</dcterms:created>
  <dcterms:modified xsi:type="dcterms:W3CDTF">2022-08-03T15:46:00Z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2022-08-03T15:46:34Z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3298c6ac-58ae-4579-b842-e6fecafda5af</vt:lpwstr>
  </property>
  <property fmtid="{D5CDD505-2E9C-101B-9397-08002B2CF9AE}" pid="9" name="MSIP_Label_f9af038e-07b4-4369-a678-c835687cb272_ContentBits">
    <vt:lpwstr>2</vt:lpwstr>
  </property>
</Properties>
</file>